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C162" w14:textId="6C227211" w:rsidR="00786EE1" w:rsidRDefault="00786EE1">
      <w:pPr>
        <w:spacing w:afterLines="50" w:after="180"/>
        <w:ind w:leftChars="-300" w:hangingChars="257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紀錄編號</w:t>
      </w:r>
      <w:r>
        <w:rPr>
          <w:rFonts w:ascii="標楷體" w:hAnsi="標楷體" w:cs="Arial" w:hint="eastAsia"/>
          <w:sz w:val="28"/>
          <w:szCs w:val="28"/>
        </w:rPr>
        <w:t>：</w:t>
      </w:r>
      <w:proofErr w:type="gramStart"/>
      <w:r>
        <w:rPr>
          <w:rFonts w:ascii="標楷體" w:hAnsi="標楷體" w:cs="Arial" w:hint="eastAsia"/>
          <w:sz w:val="28"/>
          <w:szCs w:val="28"/>
        </w:rPr>
        <w:t>╴╴╴╴╴╴╴╴╴</w:t>
      </w:r>
      <w:proofErr w:type="gramEnd"/>
      <w:r>
        <w:rPr>
          <w:rFonts w:ascii="標楷體" w:hAnsi="標楷體" w:cs="Arial" w:hint="eastAsia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>填表日期：　　年　　月　　日</w:t>
      </w:r>
    </w:p>
    <w:p w14:paraId="1FE323C1" w14:textId="35C4C4AC" w:rsidR="00C911CD" w:rsidRDefault="00C911CD" w:rsidP="00C911CD">
      <w:pPr>
        <w:pStyle w:val="Standard"/>
        <w:spacing w:before="190" w:after="190"/>
        <w:ind w:left="-165"/>
      </w:pPr>
      <w:r>
        <w:rPr>
          <w:szCs w:val="20"/>
        </w:rPr>
        <w:t xml:space="preserve">查核人員：　　　</w:t>
      </w:r>
      <w:r>
        <w:rPr>
          <w:szCs w:val="20"/>
        </w:rPr>
        <w:t xml:space="preserve">      </w:t>
      </w:r>
      <w:r>
        <w:rPr>
          <w:szCs w:val="20"/>
        </w:rPr>
        <w:t>填表日期：　　年　　月　　日</w:t>
      </w:r>
    </w:p>
    <w:tbl>
      <w:tblPr>
        <w:tblW w:w="10031" w:type="dxa"/>
        <w:tblInd w:w="-8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5893"/>
        <w:gridCol w:w="361"/>
        <w:gridCol w:w="360"/>
        <w:gridCol w:w="359"/>
        <w:gridCol w:w="1957"/>
      </w:tblGrid>
      <w:tr w:rsidR="00C911CD" w14:paraId="1BF9C245" w14:textId="77777777" w:rsidTr="00C911CD">
        <w:trPr>
          <w:tblHeader/>
        </w:trPr>
        <w:tc>
          <w:tcPr>
            <w:tcW w:w="11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7DF60DA" w14:textId="77777777" w:rsidR="00C911CD" w:rsidRDefault="00C911CD" w:rsidP="006621E3">
            <w:pPr>
              <w:pStyle w:val="Standard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查核項目</w:t>
            </w:r>
          </w:p>
        </w:tc>
        <w:tc>
          <w:tcPr>
            <w:tcW w:w="5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F937ECE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查核內容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874AF74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查核結果</w:t>
            </w:r>
          </w:p>
        </w:tc>
        <w:tc>
          <w:tcPr>
            <w:tcW w:w="1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7BD07B" w14:textId="77777777" w:rsidR="00C911CD" w:rsidRDefault="00C911CD" w:rsidP="006621E3">
            <w:pPr>
              <w:pStyle w:val="Standard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說明</w:t>
            </w:r>
          </w:p>
        </w:tc>
      </w:tr>
      <w:tr w:rsidR="00C911CD" w14:paraId="54A3667B" w14:textId="77777777" w:rsidTr="00C911CD">
        <w:trPr>
          <w:trHeight w:val="937"/>
          <w:tblHeader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9EA4C3" w14:textId="77777777" w:rsidR="00C911CD" w:rsidRDefault="00C911CD" w:rsidP="006621E3">
            <w:pPr>
              <w:rPr>
                <w:rFonts w:ascii="標楷體" w:hAnsi="標楷體"/>
              </w:rPr>
            </w:pPr>
          </w:p>
        </w:tc>
        <w:tc>
          <w:tcPr>
            <w:tcW w:w="5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C23A28E" w14:textId="77777777" w:rsidR="00C911CD" w:rsidRDefault="00C911CD" w:rsidP="006621E3">
            <w:pPr>
              <w:rPr>
                <w:rFonts w:ascii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2019FE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符合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0922195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不符合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11F11CA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不適用</w:t>
            </w:r>
          </w:p>
        </w:tc>
        <w:tc>
          <w:tcPr>
            <w:tcW w:w="1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FFA6938" w14:textId="77777777" w:rsidR="00C911CD" w:rsidRDefault="00C911CD" w:rsidP="006621E3">
            <w:pPr>
              <w:rPr>
                <w:rFonts w:ascii="標楷體" w:hAnsi="標楷體"/>
              </w:rPr>
            </w:pPr>
          </w:p>
        </w:tc>
      </w:tr>
      <w:tr w:rsidR="00C911CD" w14:paraId="3C2A49B2" w14:textId="77777777" w:rsidTr="00C911CD">
        <w:trPr>
          <w:cantSplit/>
          <w:trHeight w:val="39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B9F4E0F" w14:textId="77777777" w:rsidR="00C911CD" w:rsidRDefault="00C911CD" w:rsidP="00C911CD">
            <w:pPr>
              <w:pStyle w:val="Standard"/>
              <w:numPr>
                <w:ilvl w:val="0"/>
                <w:numId w:val="16"/>
              </w:numPr>
              <w:tabs>
                <w:tab w:val="left" w:pos="794"/>
              </w:tabs>
              <w:snapToGrid w:val="0"/>
              <w:spacing w:before="0" w:after="0" w:line="240" w:lineRule="auto"/>
              <w:ind w:left="227" w:hanging="227"/>
              <w:jc w:val="both"/>
            </w:pPr>
            <w:r>
              <w:rPr>
                <w:rFonts w:ascii="標楷體" w:hAnsi="標楷體"/>
                <w:b/>
                <w:sz w:val="24"/>
                <w:szCs w:val="24"/>
              </w:rPr>
              <w:t>資通安全責任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8252F7" w14:textId="77777777" w:rsidR="00C911CD" w:rsidRDefault="00C911CD" w:rsidP="00C911CD">
            <w:pPr>
              <w:pStyle w:val="Standard"/>
              <w:numPr>
                <w:ilvl w:val="0"/>
                <w:numId w:val="17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是否知悉甲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方資安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等級？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7B5AC71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FA5354D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FFACB65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359EEC8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0B88897D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D59FFBD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0B4D9D7" w14:textId="77777777" w:rsidR="00C911CD" w:rsidRDefault="00C911CD" w:rsidP="00C911CD">
            <w:pPr>
              <w:pStyle w:val="Standard"/>
              <w:numPr>
                <w:ilvl w:val="0"/>
                <w:numId w:val="17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</w:pPr>
            <w:proofErr w:type="gramStart"/>
            <w:r>
              <w:rPr>
                <w:rFonts w:ascii="標楷體" w:hAnsi="標楷體"/>
                <w:bCs/>
                <w:sz w:val="24"/>
                <w:szCs w:val="24"/>
              </w:rPr>
              <w:t>是否</w:t>
            </w:r>
            <w:r>
              <w:rPr>
                <w:rFonts w:ascii="標楷體" w:hAnsi="標楷體"/>
                <w:sz w:val="24"/>
                <w:szCs w:val="24"/>
              </w:rPr>
              <w:t>是否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知悉合約標的之系統防護基準</w:t>
            </w:r>
            <w:r>
              <w:rPr>
                <w:rFonts w:ascii="標楷體" w:hAnsi="標楷體"/>
                <w:bCs/>
                <w:sz w:val="24"/>
                <w:szCs w:val="24"/>
              </w:rPr>
              <w:t>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515E152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3720D49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9748529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6252EFD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17A7E409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00F3157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1E4A189" w14:textId="77777777" w:rsidR="00C911CD" w:rsidRDefault="00C911CD" w:rsidP="00C911CD">
            <w:pPr>
              <w:pStyle w:val="Standard"/>
              <w:numPr>
                <w:ilvl w:val="0"/>
                <w:numId w:val="17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是否了解甲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方資安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維護計畫對合約標的系統各項要求？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B15D0D3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F8F023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F21657A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F3ECF6A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44D44751" w14:textId="77777777" w:rsidTr="00C911CD">
        <w:trPr>
          <w:cantSplit/>
          <w:trHeight w:val="397"/>
        </w:trPr>
        <w:tc>
          <w:tcPr>
            <w:tcW w:w="11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EE3EE89" w14:textId="77777777" w:rsidR="00C911CD" w:rsidRDefault="00C911CD" w:rsidP="00C911CD">
            <w:pPr>
              <w:pStyle w:val="Standard"/>
              <w:numPr>
                <w:ilvl w:val="0"/>
                <w:numId w:val="16"/>
              </w:numPr>
              <w:tabs>
                <w:tab w:val="left" w:pos="794"/>
              </w:tabs>
              <w:snapToGrid w:val="0"/>
              <w:spacing w:before="0" w:after="0" w:line="240" w:lineRule="auto"/>
              <w:ind w:left="227" w:hanging="227"/>
              <w:jc w:val="both"/>
            </w:pPr>
            <w:r>
              <w:rPr>
                <w:rFonts w:ascii="標楷體" w:hAnsi="標楷體"/>
                <w:b/>
                <w:sz w:val="24"/>
                <w:szCs w:val="24"/>
              </w:rPr>
              <w:t>應辦事項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942B944" w14:textId="77777777" w:rsidR="00C911CD" w:rsidRDefault="00C911CD" w:rsidP="00C911CD">
            <w:pPr>
              <w:pStyle w:val="Standard"/>
              <w:numPr>
                <w:ilvl w:val="0"/>
                <w:numId w:val="18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系統是否符合防護基準？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FCA21B8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87C7CA5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AC66F87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9B1609E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06A2B72C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EC0D7ED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7286F58" w14:textId="77777777" w:rsidR="00C911CD" w:rsidRDefault="00C911CD" w:rsidP="00C911CD">
            <w:pPr>
              <w:pStyle w:val="Standard"/>
              <w:numPr>
                <w:ilvl w:val="0"/>
                <w:numId w:val="18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系統是否具備合適備份機制？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544716A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DBFBF4E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01AFE55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69BEB67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2366A464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B59C3EA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DBDB2F0" w14:textId="77777777" w:rsidR="00C911CD" w:rsidRDefault="00C911CD" w:rsidP="00C911CD">
            <w:pPr>
              <w:pStyle w:val="Standard"/>
              <w:numPr>
                <w:ilvl w:val="0"/>
                <w:numId w:val="18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是否完成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系統弱掃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，並完成修補中級(含)以上之風險？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1866D3D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D19A502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BDC347D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9D67581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788EA209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3BD5197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0EFEFB7" w14:textId="77777777" w:rsidR="00C911CD" w:rsidRDefault="00C911CD" w:rsidP="00C911CD">
            <w:pPr>
              <w:pStyle w:val="Standard"/>
              <w:numPr>
                <w:ilvl w:val="0"/>
                <w:numId w:val="18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是否完成資通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安全健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診，並完成修補中級(含)以上之風險？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CBFB80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7C23F0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87B6345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09C55A7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4971FD2E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EB2038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13FBC04" w14:textId="77777777" w:rsidR="00C911CD" w:rsidRDefault="00C911CD" w:rsidP="00C911CD">
            <w:pPr>
              <w:pStyle w:val="Standard"/>
              <w:numPr>
                <w:ilvl w:val="0"/>
                <w:numId w:val="18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是否完成滲透測試，並完成修補中級(含)以上之風險？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51CBDB7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AA714A3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CF6E0F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EBDFBCF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3C25BEBB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50AA467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51E353" w14:textId="77777777" w:rsidR="00C911CD" w:rsidRDefault="00C911CD" w:rsidP="00C911CD">
            <w:pPr>
              <w:pStyle w:val="Standard"/>
              <w:numPr>
                <w:ilvl w:val="0"/>
                <w:numId w:val="18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是否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完成源碼檢測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>，並完成修補中級(含)以上之風險？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48AD42D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FA80E9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1305E30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79A0E5D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312C5C4A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12E793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34AAB7F" w14:textId="77777777" w:rsidR="00C911CD" w:rsidRDefault="00C911CD" w:rsidP="00C911CD">
            <w:pPr>
              <w:pStyle w:val="Standard"/>
              <w:numPr>
                <w:ilvl w:val="0"/>
                <w:numId w:val="18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是否實施之系統日誌管理？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2A210B6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E67ED55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408C034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EC25B10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7CDE2A77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DDD56E1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F5AC0F6" w14:textId="77777777" w:rsidR="00C911CD" w:rsidRDefault="00C911CD" w:rsidP="00C911CD">
            <w:pPr>
              <w:pStyle w:val="Standard"/>
              <w:numPr>
                <w:ilvl w:val="0"/>
                <w:numId w:val="18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是否配合甲方每年辦理1次業務持續運作演練及1次資通安全事件通報演練？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7A9ABA8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32B237A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8FCB1D2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13EAF77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0F98CA96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21006F2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BE76B85" w14:textId="77777777" w:rsidR="00C911CD" w:rsidRDefault="00C911CD" w:rsidP="00C911CD">
            <w:pPr>
              <w:pStyle w:val="Standard"/>
              <w:numPr>
                <w:ilvl w:val="0"/>
                <w:numId w:val="18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是否參加3小時以上資通安全通識教育訓練及3小時以上資通安全專業課程訓練或資通安全職能訓練？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14C607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3FFDC5FF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5A19E1C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43B3CD0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C911CD" w14:paraId="620C0BC8" w14:textId="77777777" w:rsidTr="00C911CD">
        <w:trPr>
          <w:cantSplit/>
          <w:trHeight w:val="397"/>
        </w:trPr>
        <w:tc>
          <w:tcPr>
            <w:tcW w:w="11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3A099DB" w14:textId="77777777" w:rsidR="00C911CD" w:rsidRDefault="00C911CD" w:rsidP="00C911CD">
            <w:pPr>
              <w:pStyle w:val="Standard"/>
              <w:numPr>
                <w:ilvl w:val="0"/>
                <w:numId w:val="16"/>
              </w:numPr>
              <w:tabs>
                <w:tab w:val="left" w:pos="510"/>
              </w:tabs>
              <w:snapToGrid w:val="0"/>
              <w:spacing w:before="0" w:after="0" w:line="240" w:lineRule="auto"/>
              <w:jc w:val="both"/>
            </w:pPr>
            <w:proofErr w:type="gramStart"/>
            <w:r>
              <w:rPr>
                <w:rFonts w:ascii="標楷體" w:hAnsi="標楷體"/>
                <w:b/>
                <w:sz w:val="24"/>
                <w:szCs w:val="24"/>
              </w:rPr>
              <w:t>資安風險</w:t>
            </w:r>
            <w:proofErr w:type="gramEnd"/>
            <w:r>
              <w:rPr>
                <w:rFonts w:ascii="標楷體" w:hAnsi="標楷體"/>
                <w:b/>
                <w:sz w:val="24"/>
                <w:szCs w:val="24"/>
              </w:rPr>
              <w:t>處理及預防措施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33B5DB1" w14:textId="77777777" w:rsidR="00C911CD" w:rsidRDefault="00C911CD" w:rsidP="00C911CD">
            <w:pPr>
              <w:pStyle w:val="Standard"/>
              <w:numPr>
                <w:ilvl w:val="0"/>
                <w:numId w:val="19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是否有符合人員及設備安全評估措施？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86484F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590E607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2D56087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EE4E78B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□人員不得為陸籍</w:t>
            </w:r>
          </w:p>
          <w:p w14:paraId="5E93AACB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□設備不得為大陸品牌</w:t>
            </w:r>
          </w:p>
        </w:tc>
      </w:tr>
      <w:tr w:rsidR="00C911CD" w14:paraId="525CA4B8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32CCFED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9316986" w14:textId="77777777" w:rsidR="00C911CD" w:rsidRDefault="00C911CD" w:rsidP="00C911CD">
            <w:pPr>
              <w:pStyle w:val="Standard"/>
              <w:numPr>
                <w:ilvl w:val="0"/>
                <w:numId w:val="19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是否簽署廠商保密同意書、廠商執行人員保密切結書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7AA1CE4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4230DD3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D63DEF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912AAFB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□廠商保密同意書</w:t>
            </w:r>
          </w:p>
          <w:p w14:paraId="4C3618A7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□執行人員保密切結書</w:t>
            </w:r>
          </w:p>
        </w:tc>
      </w:tr>
      <w:tr w:rsidR="00C911CD" w14:paraId="17E4045C" w14:textId="77777777" w:rsidTr="00C911CD">
        <w:trPr>
          <w:cantSplit/>
          <w:trHeight w:val="397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280FD1" w14:textId="77777777" w:rsidR="00C911CD" w:rsidRDefault="00C911CD" w:rsidP="006621E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6F3B11F" w14:textId="77777777" w:rsidR="00C911CD" w:rsidRDefault="00C911CD" w:rsidP="00C911CD">
            <w:pPr>
              <w:pStyle w:val="Standard"/>
              <w:numPr>
                <w:ilvl w:val="0"/>
                <w:numId w:val="19"/>
              </w:numPr>
              <w:tabs>
                <w:tab w:val="left" w:pos="87"/>
              </w:tabs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作業環境是否進行合適控管？</w:t>
            </w:r>
          </w:p>
          <w:p w14:paraId="2DDED731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ind w:left="560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□具ISO27001認證</w:t>
            </w:r>
          </w:p>
          <w:p w14:paraId="58F23FFA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ind w:left="560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□不具ISO27001認證</w:t>
            </w: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08D371B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487E61F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C93E88A" w14:textId="77777777" w:rsidR="00C911CD" w:rsidRDefault="00C911CD" w:rsidP="006621E3">
            <w:pPr>
              <w:pStyle w:val="Standard"/>
              <w:snapToGrid w:val="0"/>
              <w:spacing w:before="0" w:after="0"/>
              <w:jc w:val="center"/>
            </w:pPr>
            <w:r>
              <w:rPr>
                <w:rFonts w:ascii="標楷體" w:hAnsi="標楷體"/>
                <w:b/>
                <w:sz w:val="24"/>
                <w:szCs w:val="24"/>
              </w:rPr>
              <w:t>□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14CAF3B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□進行資通系統盤點</w:t>
            </w:r>
          </w:p>
          <w:p w14:paraId="15EB2DA6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□進行資通系統風險評估</w:t>
            </w:r>
          </w:p>
          <w:p w14:paraId="7A42EA28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□有防火牆且有管控規則</w:t>
            </w:r>
          </w:p>
          <w:p w14:paraId="741DEADA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□有日誌管理</w:t>
            </w:r>
          </w:p>
          <w:p w14:paraId="3AC7A3CF" w14:textId="77777777" w:rsidR="00C911CD" w:rsidRDefault="00C911CD" w:rsidP="006621E3">
            <w:pPr>
              <w:pStyle w:val="Standard"/>
              <w:snapToGrid w:val="0"/>
              <w:spacing w:before="0" w:after="0" w:line="240" w:lineRule="auto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□有合適權限管控</w:t>
            </w:r>
          </w:p>
        </w:tc>
      </w:tr>
    </w:tbl>
    <w:p w14:paraId="2187EDD4" w14:textId="77777777" w:rsidR="00C911CD" w:rsidRDefault="00C911CD" w:rsidP="00C911CD">
      <w:pPr>
        <w:pStyle w:val="Standard"/>
        <w:snapToGrid w:val="0"/>
        <w:spacing w:before="76" w:after="76"/>
        <w:ind w:right="136"/>
        <w:jc w:val="both"/>
        <w:rPr>
          <w:rFonts w:ascii="標楷體" w:hAnsi="標楷體"/>
          <w:color w:val="000000"/>
        </w:rPr>
      </w:pPr>
    </w:p>
    <w:p w14:paraId="76BB9E87" w14:textId="77777777" w:rsidR="00C911CD" w:rsidRDefault="00C911CD" w:rsidP="00C911CD">
      <w:pPr>
        <w:pStyle w:val="Standard"/>
        <w:snapToGrid w:val="0"/>
        <w:spacing w:before="76" w:after="76"/>
        <w:ind w:right="136"/>
        <w:jc w:val="both"/>
      </w:pPr>
      <w:r>
        <w:rPr>
          <w:rFonts w:ascii="標楷體" w:hAnsi="標楷體"/>
          <w:color w:val="000000"/>
        </w:rPr>
        <w:t>廠商名稱、住址及公司章：</w:t>
      </w:r>
    </w:p>
    <w:p w14:paraId="51C6EE79" w14:textId="77777777" w:rsidR="00786EE1" w:rsidRPr="00C911CD" w:rsidRDefault="00786EE1" w:rsidP="00C911CD">
      <w:pPr>
        <w:spacing w:afterLines="50" w:after="180"/>
        <w:ind w:leftChars="-300" w:hangingChars="257" w:hanging="720"/>
        <w:rPr>
          <w:rFonts w:ascii="Arial" w:hAnsi="Arial" w:cs="Arial"/>
          <w:sz w:val="28"/>
          <w:szCs w:val="28"/>
        </w:rPr>
      </w:pPr>
    </w:p>
    <w:sectPr w:rsidR="00786EE1" w:rsidRPr="00C911CD">
      <w:headerReference w:type="default" r:id="rId7"/>
      <w:footerReference w:type="default" r:id="rId8"/>
      <w:pgSz w:w="11906" w:h="16838"/>
      <w:pgMar w:top="1440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1987" w14:textId="77777777" w:rsidR="008C384E" w:rsidRDefault="008C384E">
      <w:r>
        <w:separator/>
      </w:r>
    </w:p>
  </w:endnote>
  <w:endnote w:type="continuationSeparator" w:id="0">
    <w:p w14:paraId="1BBB4E4F" w14:textId="77777777" w:rsidR="008C384E" w:rsidRDefault="008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FF7E" w14:textId="77777777" w:rsidR="00786EE1" w:rsidRDefault="00786EE1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B7CA8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D16B" w14:textId="77777777" w:rsidR="008C384E" w:rsidRDefault="008C384E">
      <w:r>
        <w:separator/>
      </w:r>
    </w:p>
  </w:footnote>
  <w:footnote w:type="continuationSeparator" w:id="0">
    <w:p w14:paraId="26E5B69E" w14:textId="77777777" w:rsidR="008C384E" w:rsidRDefault="008C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2" w:type="dxa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786EE1" w14:paraId="628C6F54" w14:textId="77777777">
      <w:trPr>
        <w:trHeight w:val="65"/>
      </w:trPr>
      <w:tc>
        <w:tcPr>
          <w:tcW w:w="9742" w:type="dxa"/>
          <w:gridSpan w:val="6"/>
          <w:vAlign w:val="center"/>
        </w:tcPr>
        <w:p w14:paraId="6B316F6C" w14:textId="33E861B9" w:rsidR="00786EE1" w:rsidRDefault="00C911CD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C911CD">
            <w:rPr>
              <w:rFonts w:ascii="Arial" w:hAnsi="Arial" w:cs="Arial" w:hint="eastAsia"/>
              <w:sz w:val="28"/>
              <w:szCs w:val="28"/>
            </w:rPr>
            <w:t>委外廠商檢核表</w:t>
          </w:r>
        </w:p>
      </w:tc>
    </w:tr>
    <w:tr w:rsidR="00786EE1" w14:paraId="328C4D7D" w14:textId="77777777">
      <w:trPr>
        <w:cantSplit/>
        <w:trHeight w:val="65"/>
      </w:trPr>
      <w:tc>
        <w:tcPr>
          <w:tcW w:w="1360" w:type="dxa"/>
          <w:vAlign w:val="center"/>
        </w:tcPr>
        <w:p w14:paraId="4097D556" w14:textId="77777777" w:rsidR="00786EE1" w:rsidRDefault="00786EE1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14:paraId="1BE02CB2" w14:textId="5A7C4CB7" w:rsidR="00786EE1" w:rsidRPr="00540222" w:rsidRDefault="007C34DC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color w:val="4472C4"/>
              <w:sz w:val="28"/>
              <w:szCs w:val="28"/>
            </w:rPr>
            <w:t>LYGSH</w:t>
          </w:r>
          <w:r w:rsidR="00786EE1" w:rsidRPr="00540222">
            <w:rPr>
              <w:rFonts w:hint="eastAsia"/>
              <w:sz w:val="28"/>
              <w:szCs w:val="28"/>
            </w:rPr>
            <w:t>-ISMS</w:t>
          </w:r>
          <w:r w:rsidR="00786EE1" w:rsidRPr="00540222">
            <w:rPr>
              <w:sz w:val="28"/>
              <w:szCs w:val="28"/>
            </w:rPr>
            <w:t>-D-</w:t>
          </w:r>
          <w:r w:rsidR="00540222" w:rsidRPr="00540222">
            <w:rPr>
              <w:rFonts w:hint="eastAsia"/>
              <w:sz w:val="28"/>
              <w:szCs w:val="28"/>
            </w:rPr>
            <w:t>02</w:t>
          </w:r>
          <w:r w:rsidR="00C911CD">
            <w:rPr>
              <w:sz w:val="28"/>
              <w:szCs w:val="28"/>
            </w:rPr>
            <w:t>4A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14:paraId="021F6416" w14:textId="77777777" w:rsidR="00786EE1" w:rsidRDefault="00786EE1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14:paraId="094F550C" w14:textId="77777777" w:rsidR="00786EE1" w:rsidRDefault="00786EE1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proofErr w:type="gramStart"/>
          <w:r>
            <w:rPr>
              <w:rFonts w:ascii="Arial"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14:paraId="437E518D" w14:textId="77777777" w:rsidR="00786EE1" w:rsidRDefault="00786EE1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14:paraId="600B74CA" w14:textId="77777777" w:rsidR="00786EE1" w:rsidRDefault="00786EE1">
          <w:pPr>
            <w:pStyle w:val="a9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1.0</w:t>
          </w:r>
        </w:p>
      </w:tc>
    </w:tr>
  </w:tbl>
  <w:p w14:paraId="4B8581A9" w14:textId="77777777" w:rsidR="00786EE1" w:rsidRDefault="00786EE1">
    <w:pPr>
      <w:pStyle w:val="a9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1E4E522F"/>
    <w:multiLevelType w:val="multilevel"/>
    <w:tmpl w:val="519C4572"/>
    <w:styleLink w:val="WWNum17"/>
    <w:lvl w:ilvl="0">
      <w:start w:val="1"/>
      <w:numFmt w:val="decimal"/>
      <w:lvlText w:val="1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C2743E"/>
    <w:multiLevelType w:val="multilevel"/>
    <w:tmpl w:val="7A5A3644"/>
    <w:styleLink w:val="WWNum16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b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4AAA1377"/>
    <w:multiLevelType w:val="multilevel"/>
    <w:tmpl w:val="D55E2718"/>
    <w:styleLink w:val="WWNum20"/>
    <w:lvl w:ilvl="0">
      <w:start w:val="1"/>
      <w:numFmt w:val="decimal"/>
      <w:lvlText w:val="3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A62D46"/>
    <w:multiLevelType w:val="multilevel"/>
    <w:tmpl w:val="0F5A69CC"/>
    <w:styleLink w:val="WWNum18"/>
    <w:lvl w:ilvl="0">
      <w:start w:val="1"/>
      <w:numFmt w:val="decimal"/>
      <w:lvlText w:val="2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7"/>
  </w:num>
  <w:num w:numId="5">
    <w:abstractNumId w:val="17"/>
  </w:num>
  <w:num w:numId="6">
    <w:abstractNumId w:val="11"/>
  </w:num>
  <w:num w:numId="7">
    <w:abstractNumId w:val="6"/>
  </w:num>
  <w:num w:numId="8">
    <w:abstractNumId w:val="4"/>
  </w:num>
  <w:num w:numId="9">
    <w:abstractNumId w:val="13"/>
  </w:num>
  <w:num w:numId="10">
    <w:abstractNumId w:val="14"/>
  </w:num>
  <w:num w:numId="11">
    <w:abstractNumId w:val="12"/>
  </w:num>
  <w:num w:numId="12">
    <w:abstractNumId w:val="16"/>
  </w:num>
  <w:num w:numId="13">
    <w:abstractNumId w:val="15"/>
  </w:num>
  <w:num w:numId="14">
    <w:abstractNumId w:val="2"/>
  </w:num>
  <w:num w:numId="15">
    <w:abstractNumId w:val="8"/>
  </w:num>
  <w:num w:numId="16">
    <w:abstractNumId w:val="5"/>
  </w:num>
  <w:num w:numId="17">
    <w:abstractNumId w:val="1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22"/>
    <w:rsid w:val="0000074A"/>
    <w:rsid w:val="000B7CA8"/>
    <w:rsid w:val="002F23D1"/>
    <w:rsid w:val="00540222"/>
    <w:rsid w:val="00786EE1"/>
    <w:rsid w:val="007C34DC"/>
    <w:rsid w:val="008C384E"/>
    <w:rsid w:val="00C911CD"/>
    <w:rsid w:val="00CA29F8"/>
    <w:rsid w:val="00DD02DB"/>
    <w:rsid w:val="00F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3D28C"/>
  <w15:chartTrackingRefBased/>
  <w15:docId w15:val="{1742F6D4-55B6-4CFF-BDB7-1B5329FB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customStyle="1" w:styleId="ac">
    <w:name w:val="文件名稱"/>
    <w:basedOn w:val="a"/>
    <w:pPr>
      <w:spacing w:line="360" w:lineRule="auto"/>
      <w:jc w:val="center"/>
    </w:pPr>
    <w:rPr>
      <w:bCs/>
      <w:sz w:val="48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Standard">
    <w:name w:val="Standard"/>
    <w:rsid w:val="00C911CD"/>
    <w:pPr>
      <w:widowControl w:val="0"/>
      <w:suppressAutoHyphens/>
      <w:autoSpaceDN w:val="0"/>
      <w:spacing w:before="20" w:after="20" w:line="400" w:lineRule="exact"/>
      <w:textAlignment w:val="baseline"/>
    </w:pPr>
    <w:rPr>
      <w:rFonts w:eastAsia="標楷體"/>
      <w:kern w:val="3"/>
      <w:sz w:val="28"/>
      <w:szCs w:val="28"/>
    </w:rPr>
  </w:style>
  <w:style w:type="numbering" w:customStyle="1" w:styleId="WWNum16">
    <w:name w:val="WWNum16"/>
    <w:basedOn w:val="a2"/>
    <w:rsid w:val="00C911CD"/>
    <w:pPr>
      <w:numPr>
        <w:numId w:val="16"/>
      </w:numPr>
    </w:pPr>
  </w:style>
  <w:style w:type="numbering" w:customStyle="1" w:styleId="WWNum17">
    <w:name w:val="WWNum17"/>
    <w:basedOn w:val="a2"/>
    <w:rsid w:val="00C911CD"/>
    <w:pPr>
      <w:numPr>
        <w:numId w:val="17"/>
      </w:numPr>
    </w:pPr>
  </w:style>
  <w:style w:type="numbering" w:customStyle="1" w:styleId="WWNum18">
    <w:name w:val="WWNum18"/>
    <w:basedOn w:val="a2"/>
    <w:rsid w:val="00C911CD"/>
    <w:pPr>
      <w:numPr>
        <w:numId w:val="18"/>
      </w:numPr>
    </w:pPr>
  </w:style>
  <w:style w:type="numbering" w:customStyle="1" w:styleId="WWNum20">
    <w:name w:val="WWNum20"/>
    <w:basedOn w:val="a2"/>
    <w:rsid w:val="00C911C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>NII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異常事件紀錄表</dc:title>
  <dc:subject/>
  <dc:creator>USER</dc:creator>
  <cp:keywords/>
  <dc:description/>
  <cp:lastModifiedBy>Administrator</cp:lastModifiedBy>
  <cp:revision>4</cp:revision>
  <cp:lastPrinted>2006-05-02T09:18:00Z</cp:lastPrinted>
  <dcterms:created xsi:type="dcterms:W3CDTF">2024-05-13T04:20:00Z</dcterms:created>
  <dcterms:modified xsi:type="dcterms:W3CDTF">2024-05-14T06:00:00Z</dcterms:modified>
  <cp:category/>
</cp:coreProperties>
</file>